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1"/>
      </w:tblGrid>
      <w:tr w:rsidR="0006330B" w:rsidRPr="00FB11F9" w:rsidTr="00FB11F9">
        <w:trPr>
          <w:trHeight w:val="247"/>
          <w:jc w:val="right"/>
        </w:trPr>
        <w:tc>
          <w:tcPr>
            <w:tcW w:w="3451" w:type="dxa"/>
          </w:tcPr>
          <w:p w:rsidR="00B508C6" w:rsidRDefault="00B508C6" w:rsidP="00AE6FB3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508C6">
              <w:rPr>
                <w:b/>
                <w:sz w:val="24"/>
                <w:szCs w:val="24"/>
              </w:rPr>
              <w:t>REF:</w:t>
            </w:r>
            <w:r w:rsidR="00B50470">
              <w:rPr>
                <w:sz w:val="24"/>
                <w:szCs w:val="24"/>
              </w:rPr>
              <w:t xml:space="preserve"> </w:t>
            </w:r>
            <w:r w:rsidR="004E6825">
              <w:rPr>
                <w:sz w:val="24"/>
                <w:szCs w:val="24"/>
              </w:rPr>
              <w:t>Resolución exenta 65/2019</w:t>
            </w:r>
          </w:p>
          <w:p w:rsidR="00B508C6" w:rsidRDefault="00B508C6" w:rsidP="00AE6FB3">
            <w:pPr>
              <w:jc w:val="both"/>
              <w:rPr>
                <w:sz w:val="24"/>
                <w:szCs w:val="24"/>
              </w:rPr>
            </w:pPr>
          </w:p>
          <w:p w:rsidR="00B00786" w:rsidRDefault="00B508C6" w:rsidP="00AE6FB3">
            <w:pPr>
              <w:jc w:val="both"/>
              <w:rPr>
                <w:b/>
                <w:sz w:val="24"/>
                <w:szCs w:val="24"/>
              </w:rPr>
            </w:pPr>
            <w:r w:rsidRPr="00B508C6">
              <w:rPr>
                <w:b/>
                <w:sz w:val="24"/>
                <w:szCs w:val="24"/>
              </w:rPr>
              <w:t xml:space="preserve">MAT: </w:t>
            </w:r>
          </w:p>
          <w:p w:rsidR="00C11C0B" w:rsidRPr="00FB11F9" w:rsidRDefault="00B00786" w:rsidP="004E6825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2C709A">
              <w:rPr>
                <w:b/>
                <w:sz w:val="24"/>
                <w:szCs w:val="24"/>
              </w:rPr>
              <w:t xml:space="preserve"> </w:t>
            </w:r>
            <w:r w:rsidR="002C709A" w:rsidRPr="004E6825">
              <w:rPr>
                <w:sz w:val="24"/>
                <w:szCs w:val="24"/>
              </w:rPr>
              <w:t>Información solicitada.</w:t>
            </w:r>
            <w:r w:rsidRPr="00FB11F9">
              <w:rPr>
                <w:sz w:val="24"/>
                <w:szCs w:val="24"/>
              </w:rPr>
              <w:t xml:space="preserve"> </w:t>
            </w:r>
            <w:r w:rsidR="002C709A" w:rsidRPr="00FB11F9">
              <w:rPr>
                <w:sz w:val="24"/>
                <w:szCs w:val="24"/>
              </w:rPr>
              <w:t xml:space="preserve"> </w:t>
            </w:r>
          </w:p>
        </w:tc>
      </w:tr>
      <w:tr w:rsidR="008E3435" w:rsidRPr="00FB11F9" w:rsidTr="00FB11F9">
        <w:trPr>
          <w:trHeight w:val="247"/>
          <w:jc w:val="right"/>
        </w:trPr>
        <w:tc>
          <w:tcPr>
            <w:tcW w:w="3451" w:type="dxa"/>
          </w:tcPr>
          <w:p w:rsidR="008E3435" w:rsidRPr="00FB11F9" w:rsidRDefault="008E3435" w:rsidP="008E3435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06330B" w:rsidRPr="00FB11F9" w:rsidTr="00FB11F9">
        <w:trPr>
          <w:trHeight w:val="247"/>
          <w:jc w:val="right"/>
        </w:trPr>
        <w:tc>
          <w:tcPr>
            <w:tcW w:w="3451" w:type="dxa"/>
          </w:tcPr>
          <w:p w:rsidR="0006330B" w:rsidRPr="00FB11F9" w:rsidRDefault="00567C9A" w:rsidP="004E6825">
            <w:pPr>
              <w:jc w:val="right"/>
              <w:rPr>
                <w:sz w:val="24"/>
                <w:szCs w:val="24"/>
              </w:rPr>
            </w:pPr>
            <w:r w:rsidRPr="00FB11F9">
              <w:rPr>
                <w:sz w:val="24"/>
                <w:szCs w:val="24"/>
              </w:rPr>
              <w:t>Arica</w:t>
            </w:r>
            <w:r w:rsidR="0006330B" w:rsidRPr="00FB11F9">
              <w:rPr>
                <w:sz w:val="24"/>
                <w:szCs w:val="24"/>
              </w:rPr>
              <w:t>,</w:t>
            </w:r>
            <w:r w:rsidR="00B508C6">
              <w:rPr>
                <w:sz w:val="24"/>
                <w:szCs w:val="24"/>
              </w:rPr>
              <w:t xml:space="preserve"> </w:t>
            </w:r>
            <w:r w:rsidR="00D53371">
              <w:rPr>
                <w:sz w:val="24"/>
                <w:szCs w:val="24"/>
              </w:rPr>
              <w:t>1</w:t>
            </w:r>
            <w:r w:rsidR="004E6825">
              <w:rPr>
                <w:sz w:val="24"/>
                <w:szCs w:val="24"/>
              </w:rPr>
              <w:t>0</w:t>
            </w:r>
            <w:r w:rsidR="007C558A">
              <w:rPr>
                <w:sz w:val="24"/>
                <w:szCs w:val="24"/>
              </w:rPr>
              <w:t xml:space="preserve"> </w:t>
            </w:r>
            <w:r w:rsidR="0006330B" w:rsidRPr="00FB11F9">
              <w:rPr>
                <w:sz w:val="24"/>
                <w:szCs w:val="24"/>
              </w:rPr>
              <w:t xml:space="preserve">de </w:t>
            </w:r>
            <w:r w:rsidR="007C558A">
              <w:rPr>
                <w:sz w:val="24"/>
                <w:szCs w:val="24"/>
              </w:rPr>
              <w:t xml:space="preserve">Noviembre </w:t>
            </w:r>
            <w:r w:rsidR="00F91929">
              <w:rPr>
                <w:sz w:val="24"/>
                <w:szCs w:val="24"/>
              </w:rPr>
              <w:t>de 201</w:t>
            </w:r>
            <w:r w:rsidR="004E6825">
              <w:rPr>
                <w:sz w:val="24"/>
                <w:szCs w:val="24"/>
              </w:rPr>
              <w:t>9</w:t>
            </w:r>
          </w:p>
        </w:tc>
      </w:tr>
    </w:tbl>
    <w:p w:rsidR="0094264B" w:rsidRDefault="0094264B" w:rsidP="003C2A9D">
      <w:pPr>
        <w:spacing w:after="0" w:line="240" w:lineRule="auto"/>
        <w:rPr>
          <w:b/>
          <w:sz w:val="24"/>
          <w:szCs w:val="24"/>
        </w:rPr>
      </w:pPr>
    </w:p>
    <w:p w:rsidR="002C709A" w:rsidRDefault="002C709A" w:rsidP="003C2A9D">
      <w:pPr>
        <w:spacing w:after="0" w:line="240" w:lineRule="auto"/>
        <w:rPr>
          <w:b/>
          <w:sz w:val="24"/>
          <w:szCs w:val="24"/>
        </w:rPr>
      </w:pPr>
    </w:p>
    <w:p w:rsidR="00B4243A" w:rsidRDefault="00B4243A" w:rsidP="003C2A9D">
      <w:pPr>
        <w:spacing w:after="0" w:line="240" w:lineRule="auto"/>
        <w:rPr>
          <w:b/>
          <w:sz w:val="24"/>
          <w:szCs w:val="24"/>
        </w:rPr>
      </w:pPr>
    </w:p>
    <w:p w:rsidR="002D6A7A" w:rsidRDefault="00881F5E" w:rsidP="00AE6FB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PARA</w:t>
      </w:r>
      <w:r>
        <w:rPr>
          <w:b/>
          <w:sz w:val="24"/>
          <w:szCs w:val="24"/>
        </w:rPr>
        <w:tab/>
        <w:t>:</w:t>
      </w:r>
      <w:r w:rsidRPr="00881F5E">
        <w:rPr>
          <w:sz w:val="24"/>
          <w:szCs w:val="24"/>
        </w:rPr>
        <w:t xml:space="preserve"> </w:t>
      </w:r>
      <w:r w:rsidR="00F91929">
        <w:rPr>
          <w:sz w:val="24"/>
          <w:szCs w:val="24"/>
        </w:rPr>
        <w:tab/>
      </w:r>
      <w:r w:rsidR="00320E66">
        <w:rPr>
          <w:sz w:val="24"/>
          <w:szCs w:val="24"/>
        </w:rPr>
        <w:t>Tania González Pizarro</w:t>
      </w:r>
    </w:p>
    <w:p w:rsidR="003C2A9D" w:rsidRDefault="00F91929" w:rsidP="00F9192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Jefe Regional </w:t>
      </w:r>
      <w:r w:rsidR="00881F5E">
        <w:rPr>
          <w:sz w:val="24"/>
          <w:szCs w:val="24"/>
        </w:rPr>
        <w:t>Superintendencia del Medio Ambiente</w:t>
      </w:r>
    </w:p>
    <w:p w:rsidR="00881F5E" w:rsidRPr="00881F5E" w:rsidRDefault="00881F5E" w:rsidP="00AE6FB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Región de Arica y Parinacota</w:t>
      </w:r>
    </w:p>
    <w:p w:rsidR="00C54866" w:rsidRPr="00E63C90" w:rsidRDefault="00C54866" w:rsidP="00AE6FB3">
      <w:pPr>
        <w:spacing w:after="0" w:line="240" w:lineRule="auto"/>
        <w:jc w:val="both"/>
        <w:rPr>
          <w:sz w:val="24"/>
          <w:szCs w:val="24"/>
        </w:rPr>
      </w:pPr>
    </w:p>
    <w:p w:rsidR="003C2A9D" w:rsidRDefault="00881F5E" w:rsidP="00AE6FB3">
      <w:pPr>
        <w:spacing w:after="0" w:line="240" w:lineRule="auto"/>
        <w:jc w:val="both"/>
        <w:rPr>
          <w:sz w:val="24"/>
          <w:szCs w:val="24"/>
        </w:rPr>
      </w:pPr>
      <w:r w:rsidRPr="00881F5E">
        <w:rPr>
          <w:b/>
          <w:sz w:val="24"/>
          <w:szCs w:val="24"/>
        </w:rPr>
        <w:t>DE</w:t>
      </w:r>
      <w:r>
        <w:rPr>
          <w:b/>
          <w:sz w:val="24"/>
          <w:szCs w:val="24"/>
        </w:rPr>
        <w:tab/>
      </w:r>
      <w:r w:rsidRPr="00881F5E">
        <w:rPr>
          <w:b/>
          <w:sz w:val="24"/>
          <w:szCs w:val="24"/>
        </w:rPr>
        <w:t>:</w:t>
      </w:r>
      <w:r>
        <w:rPr>
          <w:sz w:val="24"/>
          <w:szCs w:val="24"/>
        </w:rPr>
        <w:tab/>
      </w:r>
      <w:r w:rsidR="001F7C50">
        <w:rPr>
          <w:sz w:val="24"/>
          <w:szCs w:val="24"/>
        </w:rPr>
        <w:t>Fernando Álvarez Castro</w:t>
      </w:r>
    </w:p>
    <w:p w:rsidR="00881F5E" w:rsidRDefault="00B50470" w:rsidP="00AE6FB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C709A">
        <w:rPr>
          <w:sz w:val="24"/>
          <w:szCs w:val="24"/>
        </w:rPr>
        <w:t>Gerente General</w:t>
      </w:r>
    </w:p>
    <w:p w:rsidR="00881F5E" w:rsidRDefault="00881F5E" w:rsidP="00AE6FB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Pampa Camarones </w:t>
      </w:r>
      <w:proofErr w:type="spellStart"/>
      <w:r>
        <w:rPr>
          <w:sz w:val="24"/>
          <w:szCs w:val="24"/>
        </w:rPr>
        <w:t>SpA</w:t>
      </w:r>
      <w:proofErr w:type="spellEnd"/>
    </w:p>
    <w:p w:rsidR="00881F5E" w:rsidRPr="00E63C90" w:rsidRDefault="00881F5E" w:rsidP="00AE6FB3">
      <w:pPr>
        <w:spacing w:after="0" w:line="240" w:lineRule="auto"/>
        <w:jc w:val="both"/>
        <w:rPr>
          <w:sz w:val="24"/>
          <w:szCs w:val="24"/>
        </w:rPr>
      </w:pPr>
    </w:p>
    <w:p w:rsidR="003C2A9D" w:rsidRDefault="0069470D" w:rsidP="002E4669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 </w:t>
      </w:r>
      <w:r w:rsidR="00881F5E">
        <w:rPr>
          <w:sz w:val="24"/>
          <w:szCs w:val="24"/>
        </w:rPr>
        <w:t>mi con</w:t>
      </w:r>
      <w:r w:rsidR="003C2A9D">
        <w:rPr>
          <w:sz w:val="24"/>
          <w:szCs w:val="24"/>
        </w:rPr>
        <w:t>sideración:</w:t>
      </w:r>
    </w:p>
    <w:p w:rsidR="001756C2" w:rsidRDefault="0069470D" w:rsidP="00422EE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Por medio de la</w:t>
      </w:r>
      <w:r w:rsidR="00FD66D6">
        <w:rPr>
          <w:sz w:val="24"/>
          <w:szCs w:val="24"/>
        </w:rPr>
        <w:t xml:space="preserve"> presente,</w:t>
      </w:r>
      <w:r w:rsidR="00200612">
        <w:rPr>
          <w:sz w:val="24"/>
          <w:szCs w:val="24"/>
        </w:rPr>
        <w:t xml:space="preserve"> junto con saludar, hago entrega de los antecedentes solicitados </w:t>
      </w:r>
      <w:r w:rsidR="004E6825">
        <w:rPr>
          <w:sz w:val="24"/>
          <w:szCs w:val="24"/>
        </w:rPr>
        <w:t xml:space="preserve">mediante resolución exenta </w:t>
      </w:r>
      <w:r w:rsidR="001756C2">
        <w:rPr>
          <w:sz w:val="24"/>
          <w:szCs w:val="24"/>
        </w:rPr>
        <w:t>N°</w:t>
      </w:r>
      <w:r w:rsidR="004E6825">
        <w:rPr>
          <w:sz w:val="24"/>
          <w:szCs w:val="24"/>
        </w:rPr>
        <w:t>65/2019</w:t>
      </w:r>
      <w:r w:rsidR="00FD66D6">
        <w:rPr>
          <w:sz w:val="24"/>
          <w:szCs w:val="24"/>
        </w:rPr>
        <w:t xml:space="preserve">, </w:t>
      </w:r>
      <w:r w:rsidR="00200612">
        <w:rPr>
          <w:sz w:val="24"/>
          <w:szCs w:val="24"/>
        </w:rPr>
        <w:t xml:space="preserve">haciéndose entrega </w:t>
      </w:r>
      <w:r w:rsidR="009A1901">
        <w:rPr>
          <w:sz w:val="24"/>
          <w:szCs w:val="24"/>
        </w:rPr>
        <w:t xml:space="preserve">de </w:t>
      </w:r>
      <w:r w:rsidR="00200612">
        <w:rPr>
          <w:sz w:val="24"/>
          <w:szCs w:val="24"/>
        </w:rPr>
        <w:t xml:space="preserve">los </w:t>
      </w:r>
      <w:r w:rsidR="009A1901">
        <w:rPr>
          <w:sz w:val="24"/>
          <w:szCs w:val="24"/>
        </w:rPr>
        <w:t>archivo</w:t>
      </w:r>
      <w:r w:rsidR="00200612">
        <w:rPr>
          <w:sz w:val="24"/>
          <w:szCs w:val="24"/>
        </w:rPr>
        <w:t>s</w:t>
      </w:r>
      <w:r w:rsidR="009A1901">
        <w:rPr>
          <w:sz w:val="24"/>
          <w:szCs w:val="24"/>
        </w:rPr>
        <w:t xml:space="preserve"> digital</w:t>
      </w:r>
      <w:r w:rsidR="00200612">
        <w:rPr>
          <w:sz w:val="24"/>
          <w:szCs w:val="24"/>
        </w:rPr>
        <w:t>es</w:t>
      </w:r>
      <w:r w:rsidR="009A1901">
        <w:rPr>
          <w:sz w:val="24"/>
          <w:szCs w:val="24"/>
        </w:rPr>
        <w:t xml:space="preserve"> </w:t>
      </w:r>
      <w:r w:rsidR="00D23F62">
        <w:rPr>
          <w:sz w:val="24"/>
          <w:szCs w:val="24"/>
        </w:rPr>
        <w:t xml:space="preserve">(carpetas digitales) </w:t>
      </w:r>
      <w:r w:rsidR="00200612">
        <w:rPr>
          <w:sz w:val="24"/>
          <w:szCs w:val="24"/>
        </w:rPr>
        <w:t>con</w:t>
      </w:r>
      <w:r w:rsidR="00B91D95">
        <w:rPr>
          <w:sz w:val="24"/>
          <w:szCs w:val="24"/>
        </w:rPr>
        <w:t xml:space="preserve"> </w:t>
      </w:r>
      <w:r w:rsidR="00200612">
        <w:rPr>
          <w:sz w:val="24"/>
          <w:szCs w:val="24"/>
        </w:rPr>
        <w:t>la información s</w:t>
      </w:r>
      <w:r w:rsidR="00B91D95">
        <w:rPr>
          <w:sz w:val="24"/>
          <w:szCs w:val="24"/>
        </w:rPr>
        <w:t>olicitad</w:t>
      </w:r>
      <w:r w:rsidR="007C558A">
        <w:rPr>
          <w:sz w:val="24"/>
          <w:szCs w:val="24"/>
        </w:rPr>
        <w:t>a</w:t>
      </w:r>
      <w:r w:rsidR="00422EEB">
        <w:rPr>
          <w:sz w:val="24"/>
          <w:szCs w:val="24"/>
        </w:rPr>
        <w:t xml:space="preserve">. </w:t>
      </w:r>
    </w:p>
    <w:p w:rsidR="00422EEB" w:rsidRDefault="00422EEB" w:rsidP="00422EE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 </w:t>
      </w:r>
      <w:r w:rsidR="007E6F4A">
        <w:rPr>
          <w:sz w:val="24"/>
          <w:szCs w:val="24"/>
        </w:rPr>
        <w:t>relación</w:t>
      </w:r>
      <w:r w:rsidR="001756C2">
        <w:rPr>
          <w:sz w:val="24"/>
          <w:szCs w:val="24"/>
        </w:rPr>
        <w:t xml:space="preserve"> a la resolución exenta N°65/2019</w:t>
      </w:r>
      <w:r w:rsidR="00FD16A2">
        <w:rPr>
          <w:sz w:val="24"/>
          <w:szCs w:val="24"/>
        </w:rPr>
        <w:t>, se requirió</w:t>
      </w:r>
      <w:r>
        <w:rPr>
          <w:sz w:val="24"/>
          <w:szCs w:val="24"/>
        </w:rPr>
        <w:t>:</w:t>
      </w:r>
    </w:p>
    <w:p w:rsidR="00962118" w:rsidRDefault="00422EEB" w:rsidP="00962118">
      <w:pPr>
        <w:pStyle w:val="Prrafodelista"/>
        <w:numPr>
          <w:ilvl w:val="0"/>
          <w:numId w:val="18"/>
        </w:numPr>
        <w:spacing w:line="240" w:lineRule="auto"/>
        <w:jc w:val="both"/>
        <w:rPr>
          <w:b/>
          <w:sz w:val="24"/>
          <w:szCs w:val="24"/>
        </w:rPr>
      </w:pPr>
      <w:r w:rsidRPr="00962118">
        <w:rPr>
          <w:b/>
          <w:sz w:val="24"/>
          <w:szCs w:val="24"/>
        </w:rPr>
        <w:t>Se solicita al titular entregar el r</w:t>
      </w:r>
      <w:r w:rsidR="004E6825" w:rsidRPr="00962118">
        <w:rPr>
          <w:b/>
          <w:sz w:val="24"/>
          <w:szCs w:val="24"/>
        </w:rPr>
        <w:t>eporte mensual, desde el comienzo de la operación, de la actividad presenciada de la especie Oceanodroma markhami, en la faena minera.</w:t>
      </w:r>
    </w:p>
    <w:p w:rsidR="00D71B33" w:rsidRDefault="001C3C57" w:rsidP="001C3C57">
      <w:pPr>
        <w:spacing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Tal como se informó en el marco del proceso de evaluación la DIA, en faena se lleva registro de</w:t>
      </w:r>
      <w:r w:rsidRPr="001C3C57">
        <w:rPr>
          <w:sz w:val="24"/>
          <w:szCs w:val="24"/>
        </w:rPr>
        <w:t xml:space="preserve"> los incidentes ocurridos con fauna silvestre involucrada, la cual queda en las oficina</w:t>
      </w:r>
      <w:r w:rsidR="00BE373A">
        <w:rPr>
          <w:sz w:val="24"/>
          <w:szCs w:val="24"/>
        </w:rPr>
        <w:t>s de Medio Ambiente de la faena</w:t>
      </w:r>
      <w:r w:rsidR="00D71B33">
        <w:rPr>
          <w:sz w:val="24"/>
          <w:szCs w:val="24"/>
        </w:rPr>
        <w:t xml:space="preserve">, </w:t>
      </w:r>
      <w:r w:rsidR="00BE373A">
        <w:rPr>
          <w:sz w:val="24"/>
          <w:szCs w:val="24"/>
        </w:rPr>
        <w:t>y</w:t>
      </w:r>
      <w:r w:rsidRPr="001C3C57">
        <w:rPr>
          <w:sz w:val="24"/>
          <w:szCs w:val="24"/>
        </w:rPr>
        <w:t xml:space="preserve"> a disposición de las instituciones que requieran esta información.</w:t>
      </w:r>
      <w:r>
        <w:rPr>
          <w:sz w:val="24"/>
          <w:szCs w:val="24"/>
        </w:rPr>
        <w:t xml:space="preserve"> En este contexto, si bien los registros mensuales han</w:t>
      </w:r>
      <w:r w:rsidR="00D6027D">
        <w:rPr>
          <w:sz w:val="24"/>
          <w:szCs w:val="24"/>
        </w:rPr>
        <w:t xml:space="preserve"> sido subidos</w:t>
      </w:r>
      <w:r>
        <w:rPr>
          <w:sz w:val="24"/>
          <w:szCs w:val="24"/>
        </w:rPr>
        <w:t xml:space="preserve"> al sistema de la SMA, </w:t>
      </w:r>
      <w:r w:rsidR="00D71B33">
        <w:rPr>
          <w:sz w:val="24"/>
          <w:szCs w:val="24"/>
        </w:rPr>
        <w:t>es</w:t>
      </w:r>
      <w:r w:rsidR="00D6027D">
        <w:rPr>
          <w:sz w:val="24"/>
          <w:szCs w:val="24"/>
        </w:rPr>
        <w:t xml:space="preserve"> conveniente </w:t>
      </w:r>
      <w:r w:rsidR="00BE373A">
        <w:rPr>
          <w:sz w:val="24"/>
          <w:szCs w:val="24"/>
        </w:rPr>
        <w:t xml:space="preserve">aclarar con </w:t>
      </w:r>
      <w:proofErr w:type="spellStart"/>
      <w:r w:rsidR="00BE373A">
        <w:rPr>
          <w:sz w:val="24"/>
          <w:szCs w:val="24"/>
        </w:rPr>
        <w:t>el</w:t>
      </w:r>
      <w:proofErr w:type="spellEnd"/>
      <w:r w:rsidR="00BE373A">
        <w:rPr>
          <w:sz w:val="24"/>
          <w:szCs w:val="24"/>
        </w:rPr>
        <w:t xml:space="preserve"> SEA qué tipo actividad relacionada con la especie </w:t>
      </w:r>
      <w:proofErr w:type="spellStart"/>
      <w:r w:rsidR="00BE373A">
        <w:rPr>
          <w:sz w:val="24"/>
          <w:szCs w:val="24"/>
        </w:rPr>
        <w:t>Oceanodroma</w:t>
      </w:r>
      <w:proofErr w:type="spellEnd"/>
      <w:r w:rsidR="00BE373A">
        <w:rPr>
          <w:sz w:val="24"/>
          <w:szCs w:val="24"/>
        </w:rPr>
        <w:t xml:space="preserve"> </w:t>
      </w:r>
      <w:proofErr w:type="spellStart"/>
      <w:r w:rsidR="00BE373A">
        <w:rPr>
          <w:sz w:val="24"/>
          <w:szCs w:val="24"/>
        </w:rPr>
        <w:t>markhami</w:t>
      </w:r>
      <w:proofErr w:type="spellEnd"/>
      <w:r w:rsidR="00BE373A">
        <w:rPr>
          <w:sz w:val="24"/>
          <w:szCs w:val="24"/>
        </w:rPr>
        <w:t xml:space="preserve">, debe ser reportada a la SMA y al SAG, así mismo es conveniente </w:t>
      </w:r>
      <w:r w:rsidR="00D71B33">
        <w:rPr>
          <w:sz w:val="24"/>
          <w:szCs w:val="24"/>
        </w:rPr>
        <w:t>a</w:t>
      </w:r>
      <w:r w:rsidR="00BE373A">
        <w:rPr>
          <w:sz w:val="24"/>
          <w:szCs w:val="24"/>
        </w:rPr>
        <w:t>clara</w:t>
      </w:r>
      <w:r w:rsidR="00D71B33">
        <w:rPr>
          <w:sz w:val="24"/>
          <w:szCs w:val="24"/>
        </w:rPr>
        <w:t xml:space="preserve">r cómo se debe reportar, dado que no se especifica nada al respecto, y dicho reporte, que no es un monitoreo, podría ser verbal, mediante carta, o bien a través de la plataforma de la SMA. </w:t>
      </w:r>
    </w:p>
    <w:p w:rsidR="001C3C57" w:rsidRDefault="00BE373A" w:rsidP="008539B6">
      <w:pPr>
        <w:spacing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62118" w:rsidRPr="00962118">
        <w:rPr>
          <w:sz w:val="24"/>
          <w:szCs w:val="24"/>
        </w:rPr>
        <w:t xml:space="preserve">e </w:t>
      </w:r>
      <w:r w:rsidR="008539B6">
        <w:rPr>
          <w:sz w:val="24"/>
          <w:szCs w:val="24"/>
        </w:rPr>
        <w:t>adjunta comprobante de remisión de antecedentes; reportes mensuales de junio 2019 al mes de noviembre 2019 de l</w:t>
      </w:r>
      <w:r w:rsidR="001C3C57">
        <w:rPr>
          <w:sz w:val="24"/>
          <w:szCs w:val="24"/>
        </w:rPr>
        <w:t xml:space="preserve">a especie </w:t>
      </w:r>
      <w:proofErr w:type="spellStart"/>
      <w:r w:rsidR="001C3C57">
        <w:rPr>
          <w:sz w:val="24"/>
          <w:szCs w:val="24"/>
        </w:rPr>
        <w:t>Oceanodroma</w:t>
      </w:r>
      <w:proofErr w:type="spellEnd"/>
      <w:r w:rsidR="001C3C57">
        <w:rPr>
          <w:sz w:val="24"/>
          <w:szCs w:val="24"/>
        </w:rPr>
        <w:t xml:space="preserve"> </w:t>
      </w:r>
      <w:proofErr w:type="spellStart"/>
      <w:r w:rsidR="001C3C57">
        <w:rPr>
          <w:sz w:val="24"/>
          <w:szCs w:val="24"/>
        </w:rPr>
        <w:t>markhami</w:t>
      </w:r>
      <w:proofErr w:type="spellEnd"/>
      <w:r w:rsidR="001C3C57">
        <w:rPr>
          <w:sz w:val="24"/>
          <w:szCs w:val="24"/>
        </w:rPr>
        <w:t xml:space="preserve">. </w:t>
      </w:r>
    </w:p>
    <w:p w:rsidR="00962118" w:rsidRDefault="001C3C57" w:rsidP="008539B6">
      <w:pPr>
        <w:spacing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 </w:t>
      </w:r>
      <w:r w:rsidR="008539B6">
        <w:rPr>
          <w:sz w:val="24"/>
          <w:szCs w:val="24"/>
        </w:rPr>
        <w:t>Anexo 1</w:t>
      </w:r>
      <w:r>
        <w:rPr>
          <w:sz w:val="24"/>
          <w:szCs w:val="24"/>
        </w:rPr>
        <w:t xml:space="preserve"> se adjunta c</w:t>
      </w:r>
      <w:r w:rsidR="008539B6">
        <w:rPr>
          <w:sz w:val="24"/>
          <w:szCs w:val="24"/>
        </w:rPr>
        <w:t>omprobante de remisión de antecedentes en sistema de seguimiento ambiental</w:t>
      </w:r>
      <w:r w:rsidR="0034363C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C3C57" w:rsidRPr="00962118" w:rsidRDefault="001C3C57" w:rsidP="008539B6">
      <w:pPr>
        <w:spacing w:line="240" w:lineRule="auto"/>
        <w:ind w:left="708"/>
        <w:jc w:val="both"/>
        <w:rPr>
          <w:sz w:val="24"/>
          <w:szCs w:val="24"/>
        </w:rPr>
      </w:pPr>
    </w:p>
    <w:p w:rsidR="00962118" w:rsidRDefault="00422EEB" w:rsidP="00962118">
      <w:pPr>
        <w:pStyle w:val="Prrafodelista"/>
        <w:numPr>
          <w:ilvl w:val="0"/>
          <w:numId w:val="18"/>
        </w:numPr>
        <w:spacing w:line="240" w:lineRule="auto"/>
        <w:jc w:val="both"/>
        <w:rPr>
          <w:b/>
          <w:sz w:val="24"/>
          <w:szCs w:val="24"/>
        </w:rPr>
      </w:pPr>
      <w:r w:rsidRPr="008539B6">
        <w:rPr>
          <w:b/>
          <w:sz w:val="24"/>
          <w:szCs w:val="24"/>
        </w:rPr>
        <w:lastRenderedPageBreak/>
        <w:t>Respec</w:t>
      </w:r>
      <w:r w:rsidR="007E6F4A" w:rsidRPr="008539B6">
        <w:rPr>
          <w:b/>
          <w:sz w:val="24"/>
          <w:szCs w:val="24"/>
        </w:rPr>
        <w:t>to al plan de seguimiento de fauna, se solicita complementar la información en el tenor solicitado en la RCA 29/2012, enviando información suficiente que detalle la variable de riqueza y densidad poblacional de las especies silvestres que residen en Punta Madrid, a modo de evaluar las variaciones o efectos por afectación del hábitat de las aves guaníferas.</w:t>
      </w:r>
    </w:p>
    <w:p w:rsidR="008539B6" w:rsidRDefault="008539B6" w:rsidP="008539B6">
      <w:pPr>
        <w:pStyle w:val="Prrafodelista"/>
        <w:spacing w:line="240" w:lineRule="auto"/>
        <w:jc w:val="both"/>
        <w:rPr>
          <w:b/>
          <w:sz w:val="24"/>
          <w:szCs w:val="24"/>
        </w:rPr>
      </w:pPr>
    </w:p>
    <w:p w:rsidR="00CC46A2" w:rsidRDefault="00AC3AAF" w:rsidP="00DE6380">
      <w:pPr>
        <w:spacing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Respecto al P</w:t>
      </w:r>
      <w:r w:rsidR="008539B6" w:rsidRPr="008539B6">
        <w:rPr>
          <w:sz w:val="24"/>
          <w:szCs w:val="24"/>
        </w:rPr>
        <w:t>lan de seguimiento de fauna solicitado en la RCA 29/2012</w:t>
      </w:r>
      <w:r w:rsidR="008539B6">
        <w:rPr>
          <w:sz w:val="24"/>
          <w:szCs w:val="24"/>
        </w:rPr>
        <w:t xml:space="preserve">, se indica </w:t>
      </w:r>
      <w:r w:rsidR="00CC46A2">
        <w:rPr>
          <w:sz w:val="24"/>
          <w:szCs w:val="24"/>
        </w:rPr>
        <w:t xml:space="preserve">que este fue ingresado al SAG el </w:t>
      </w:r>
      <w:r w:rsidR="008539B6">
        <w:rPr>
          <w:sz w:val="24"/>
          <w:szCs w:val="24"/>
        </w:rPr>
        <w:t>29</w:t>
      </w:r>
      <w:r w:rsidR="00CC46A2">
        <w:rPr>
          <w:sz w:val="24"/>
          <w:szCs w:val="24"/>
        </w:rPr>
        <w:t>/05/</w:t>
      </w:r>
      <w:r w:rsidR="008539B6">
        <w:rPr>
          <w:sz w:val="24"/>
          <w:szCs w:val="24"/>
        </w:rPr>
        <w:t>2013</w:t>
      </w:r>
      <w:r w:rsidR="00CC46A2">
        <w:rPr>
          <w:sz w:val="24"/>
          <w:szCs w:val="24"/>
        </w:rPr>
        <w:t>, en el anexo 2 se adjunta c</w:t>
      </w:r>
      <w:r w:rsidR="0034363C">
        <w:rPr>
          <w:sz w:val="24"/>
          <w:szCs w:val="24"/>
        </w:rPr>
        <w:t>arta de ingreso de ingreso de</w:t>
      </w:r>
      <w:r w:rsidR="00CC46A2">
        <w:rPr>
          <w:sz w:val="24"/>
          <w:szCs w:val="24"/>
        </w:rPr>
        <w:t xml:space="preserve">l </w:t>
      </w:r>
      <w:r w:rsidR="0034363C">
        <w:rPr>
          <w:sz w:val="24"/>
          <w:szCs w:val="24"/>
        </w:rPr>
        <w:t>informe</w:t>
      </w:r>
      <w:r w:rsidR="00CC46A2">
        <w:rPr>
          <w:sz w:val="24"/>
          <w:szCs w:val="24"/>
        </w:rPr>
        <w:t xml:space="preserve">, el cual tuvo observaciones del SAG, las cuales fueron respondidas el </w:t>
      </w:r>
      <w:r>
        <w:rPr>
          <w:sz w:val="24"/>
          <w:szCs w:val="24"/>
        </w:rPr>
        <w:t>06</w:t>
      </w:r>
      <w:r w:rsidR="00CC46A2">
        <w:rPr>
          <w:sz w:val="24"/>
          <w:szCs w:val="24"/>
        </w:rPr>
        <w:t>/09/</w:t>
      </w:r>
      <w:r>
        <w:rPr>
          <w:sz w:val="24"/>
          <w:szCs w:val="24"/>
        </w:rPr>
        <w:t>2013</w:t>
      </w:r>
      <w:r w:rsidR="00CC46A2">
        <w:rPr>
          <w:sz w:val="24"/>
          <w:szCs w:val="24"/>
        </w:rPr>
        <w:t xml:space="preserve"> mediante </w:t>
      </w:r>
      <w:r>
        <w:rPr>
          <w:sz w:val="24"/>
          <w:szCs w:val="24"/>
        </w:rPr>
        <w:t xml:space="preserve">el informe consolidado </w:t>
      </w:r>
      <w:r w:rsidR="00CC46A2">
        <w:rPr>
          <w:sz w:val="24"/>
          <w:szCs w:val="24"/>
        </w:rPr>
        <w:t>denominado “M</w:t>
      </w:r>
      <w:r>
        <w:rPr>
          <w:sz w:val="24"/>
          <w:szCs w:val="24"/>
        </w:rPr>
        <w:t>onitoreo de fauna en el borde costero</w:t>
      </w:r>
      <w:r w:rsidR="00CC46A2">
        <w:rPr>
          <w:sz w:val="24"/>
          <w:szCs w:val="24"/>
        </w:rPr>
        <w:t>”, el cual se adjunta en a</w:t>
      </w:r>
      <w:r>
        <w:rPr>
          <w:sz w:val="24"/>
          <w:szCs w:val="24"/>
        </w:rPr>
        <w:t>nexo 3</w:t>
      </w:r>
      <w:r w:rsidR="00CC46A2">
        <w:rPr>
          <w:sz w:val="24"/>
          <w:szCs w:val="24"/>
        </w:rPr>
        <w:t xml:space="preserve">. </w:t>
      </w:r>
    </w:p>
    <w:p w:rsidR="00DE6380" w:rsidRDefault="00CC46A2" w:rsidP="00DE6380">
      <w:pPr>
        <w:spacing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Además, l</w:t>
      </w:r>
      <w:r w:rsidR="00DE6380">
        <w:rPr>
          <w:sz w:val="24"/>
          <w:szCs w:val="24"/>
        </w:rPr>
        <w:t>a información de informe consolidado Monitoreo de fauna en el borde costero, fue enviada de igual forma al Servicio Nacional de Pesca</w:t>
      </w:r>
      <w:r>
        <w:rPr>
          <w:sz w:val="24"/>
          <w:szCs w:val="24"/>
        </w:rPr>
        <w:t xml:space="preserve"> (SERNAPESCA)</w:t>
      </w:r>
      <w:r w:rsidR="00DE6380">
        <w:rPr>
          <w:sz w:val="24"/>
          <w:szCs w:val="24"/>
        </w:rPr>
        <w:t>, con fecha 30/08/201</w:t>
      </w:r>
      <w:r>
        <w:rPr>
          <w:sz w:val="24"/>
          <w:szCs w:val="24"/>
        </w:rPr>
        <w:t>3</w:t>
      </w:r>
      <w:r w:rsidR="00DE6380">
        <w:rPr>
          <w:sz w:val="24"/>
          <w:szCs w:val="24"/>
        </w:rPr>
        <w:t xml:space="preserve"> (Anexo 4: Informe consolidado Monitoreo de fauna en el borde costero, con fecha 30/08/2019).</w:t>
      </w:r>
    </w:p>
    <w:p w:rsidR="008539B6" w:rsidRPr="008539B6" w:rsidRDefault="008539B6" w:rsidP="008539B6">
      <w:pPr>
        <w:pStyle w:val="Prrafodelista"/>
        <w:spacing w:line="240" w:lineRule="auto"/>
        <w:jc w:val="both"/>
        <w:rPr>
          <w:sz w:val="24"/>
          <w:szCs w:val="24"/>
        </w:rPr>
      </w:pPr>
    </w:p>
    <w:p w:rsidR="008539B6" w:rsidRPr="008539B6" w:rsidRDefault="008539B6" w:rsidP="008539B6">
      <w:pPr>
        <w:pStyle w:val="Prrafodelista"/>
        <w:spacing w:line="240" w:lineRule="auto"/>
        <w:jc w:val="both"/>
        <w:rPr>
          <w:b/>
          <w:sz w:val="24"/>
          <w:szCs w:val="24"/>
        </w:rPr>
      </w:pPr>
    </w:p>
    <w:p w:rsidR="00690E68" w:rsidRDefault="007E6F4A" w:rsidP="00B0170A">
      <w:pPr>
        <w:pStyle w:val="Prrafodelista"/>
        <w:numPr>
          <w:ilvl w:val="0"/>
          <w:numId w:val="18"/>
        </w:numPr>
        <w:spacing w:line="240" w:lineRule="auto"/>
        <w:jc w:val="both"/>
        <w:rPr>
          <w:b/>
          <w:sz w:val="24"/>
          <w:szCs w:val="24"/>
        </w:rPr>
      </w:pPr>
      <w:r w:rsidRPr="0070292C">
        <w:rPr>
          <w:b/>
          <w:sz w:val="24"/>
          <w:szCs w:val="24"/>
        </w:rPr>
        <w:t>Recomendar al titular, dada la evidencia recolectada en Punta Madrid, sector Farellón norte y sur de la presencia de Microlophus (Corredor de Arica y Corredor de Pica), especies que se encuentran en estado de conservación “Rara” en la zona norte del país, contemplar medidas de resguardo, e información sobre los reptiles, con el objeto de prevenir riesgos.</w:t>
      </w:r>
    </w:p>
    <w:p w:rsidR="00D83142" w:rsidRDefault="00D83142" w:rsidP="00D83142">
      <w:pPr>
        <w:pStyle w:val="Prrafodelista"/>
        <w:spacing w:line="240" w:lineRule="auto"/>
        <w:jc w:val="both"/>
        <w:rPr>
          <w:b/>
          <w:sz w:val="24"/>
          <w:szCs w:val="24"/>
        </w:rPr>
      </w:pPr>
    </w:p>
    <w:p w:rsidR="00D83142" w:rsidRPr="00D83142" w:rsidRDefault="00D83142" w:rsidP="00D83142">
      <w:pPr>
        <w:pStyle w:val="Prrafodelista"/>
        <w:spacing w:line="240" w:lineRule="auto"/>
        <w:jc w:val="both"/>
        <w:rPr>
          <w:sz w:val="24"/>
          <w:szCs w:val="24"/>
        </w:rPr>
      </w:pPr>
      <w:r w:rsidRPr="00D83142">
        <w:rPr>
          <w:sz w:val="24"/>
          <w:szCs w:val="24"/>
        </w:rPr>
        <w:t xml:space="preserve">Respecto a la recomendación en Punta Madrid, </w:t>
      </w:r>
      <w:r>
        <w:rPr>
          <w:sz w:val="24"/>
          <w:szCs w:val="24"/>
        </w:rPr>
        <w:t xml:space="preserve">sector </w:t>
      </w:r>
      <w:r w:rsidRPr="00D83142">
        <w:rPr>
          <w:sz w:val="24"/>
          <w:szCs w:val="24"/>
        </w:rPr>
        <w:t>farellón norte y sur</w:t>
      </w:r>
      <w:r>
        <w:rPr>
          <w:sz w:val="24"/>
          <w:szCs w:val="24"/>
        </w:rPr>
        <w:t xml:space="preserve">, para las especies </w:t>
      </w:r>
      <w:r w:rsidRPr="00D83142">
        <w:rPr>
          <w:sz w:val="24"/>
          <w:szCs w:val="24"/>
        </w:rPr>
        <w:t xml:space="preserve">Microlophus (Corredor </w:t>
      </w:r>
      <w:r>
        <w:rPr>
          <w:sz w:val="24"/>
          <w:szCs w:val="24"/>
        </w:rPr>
        <w:t xml:space="preserve">de Arica y Corredor de Pica), </w:t>
      </w:r>
      <w:r w:rsidRPr="00D83142">
        <w:rPr>
          <w:sz w:val="24"/>
          <w:szCs w:val="24"/>
        </w:rPr>
        <w:t>que se encuentran en estado de conservación “Rara” en la zona norte del país</w:t>
      </w:r>
      <w:r>
        <w:rPr>
          <w:sz w:val="24"/>
          <w:szCs w:val="24"/>
        </w:rPr>
        <w:t xml:space="preserve">. Dado que estas </w:t>
      </w:r>
      <w:r w:rsidR="00570959">
        <w:rPr>
          <w:sz w:val="24"/>
          <w:szCs w:val="24"/>
        </w:rPr>
        <w:t xml:space="preserve">especies se encuentran en sectores aledaños al camino, se </w:t>
      </w:r>
      <w:r w:rsidR="00CC46A2">
        <w:rPr>
          <w:sz w:val="24"/>
          <w:szCs w:val="24"/>
        </w:rPr>
        <w:t xml:space="preserve">indica que considerará la instalación de </w:t>
      </w:r>
      <w:r w:rsidR="00570959">
        <w:rPr>
          <w:sz w:val="24"/>
          <w:szCs w:val="24"/>
        </w:rPr>
        <w:t xml:space="preserve">señalética alusiva a </w:t>
      </w:r>
      <w:r w:rsidR="008B10F0">
        <w:rPr>
          <w:sz w:val="24"/>
          <w:szCs w:val="24"/>
        </w:rPr>
        <w:t xml:space="preserve">la existencia y protección de las </w:t>
      </w:r>
      <w:r w:rsidR="00570959">
        <w:rPr>
          <w:sz w:val="24"/>
          <w:szCs w:val="24"/>
        </w:rPr>
        <w:t>especies de reptiles</w:t>
      </w:r>
      <w:r w:rsidR="008B10F0">
        <w:rPr>
          <w:sz w:val="24"/>
          <w:szCs w:val="24"/>
        </w:rPr>
        <w:t xml:space="preserve"> antes indicadas.</w:t>
      </w:r>
      <w:r w:rsidR="00570959">
        <w:rPr>
          <w:sz w:val="24"/>
          <w:szCs w:val="24"/>
        </w:rPr>
        <w:t xml:space="preserve"> </w:t>
      </w:r>
    </w:p>
    <w:p w:rsidR="000365E9" w:rsidRDefault="000365E9" w:rsidP="00112294">
      <w:pPr>
        <w:spacing w:after="0" w:line="240" w:lineRule="auto"/>
        <w:jc w:val="both"/>
        <w:rPr>
          <w:sz w:val="24"/>
          <w:szCs w:val="24"/>
        </w:rPr>
      </w:pPr>
    </w:p>
    <w:p w:rsidR="000365E9" w:rsidRDefault="00112294" w:rsidP="00112294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Sin perjuicio de lo anterior, por medio del presente, </w:t>
      </w:r>
      <w:r w:rsidR="000365E9">
        <w:rPr>
          <w:sz w:val="24"/>
          <w:szCs w:val="24"/>
        </w:rPr>
        <w:t xml:space="preserve">se entregan </w:t>
      </w:r>
      <w:r>
        <w:rPr>
          <w:sz w:val="24"/>
          <w:szCs w:val="24"/>
        </w:rPr>
        <w:t xml:space="preserve">los </w:t>
      </w:r>
      <w:r w:rsidR="000365E9">
        <w:rPr>
          <w:sz w:val="24"/>
          <w:szCs w:val="24"/>
        </w:rPr>
        <w:t xml:space="preserve">antecedentes </w:t>
      </w:r>
      <w:r w:rsidR="00570959">
        <w:rPr>
          <w:sz w:val="24"/>
          <w:szCs w:val="24"/>
        </w:rPr>
        <w:t>requeridos dentro de los plazos establecidos.</w:t>
      </w:r>
    </w:p>
    <w:p w:rsidR="00007399" w:rsidRPr="001F7C50" w:rsidRDefault="00007399" w:rsidP="00007399">
      <w:pPr>
        <w:spacing w:after="0" w:line="240" w:lineRule="auto"/>
        <w:jc w:val="both"/>
        <w:rPr>
          <w:sz w:val="24"/>
          <w:szCs w:val="24"/>
        </w:rPr>
      </w:pPr>
    </w:p>
    <w:p w:rsidR="008E3435" w:rsidRPr="00007F00" w:rsidRDefault="008E3435" w:rsidP="00B4243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Sin otro particular,</w:t>
      </w:r>
      <w:r w:rsidRPr="00007F00">
        <w:rPr>
          <w:sz w:val="24"/>
          <w:szCs w:val="24"/>
        </w:rPr>
        <w:t xml:space="preserve"> saluda cordialmente a Ud. </w:t>
      </w:r>
    </w:p>
    <w:p w:rsidR="00894F5E" w:rsidRDefault="00894F5E" w:rsidP="00894F5E">
      <w:pPr>
        <w:spacing w:after="0" w:line="240" w:lineRule="auto"/>
        <w:jc w:val="both"/>
        <w:rPr>
          <w:sz w:val="24"/>
          <w:szCs w:val="24"/>
        </w:rPr>
      </w:pPr>
    </w:p>
    <w:p w:rsidR="0094264B" w:rsidRDefault="0094264B" w:rsidP="00894F5E">
      <w:pPr>
        <w:spacing w:after="0" w:line="240" w:lineRule="auto"/>
        <w:jc w:val="both"/>
        <w:rPr>
          <w:sz w:val="24"/>
          <w:szCs w:val="24"/>
        </w:rPr>
      </w:pPr>
    </w:p>
    <w:p w:rsidR="0094264B" w:rsidRDefault="0094264B" w:rsidP="00894F5E">
      <w:pPr>
        <w:spacing w:after="0" w:line="240" w:lineRule="auto"/>
        <w:jc w:val="both"/>
        <w:rPr>
          <w:sz w:val="24"/>
          <w:szCs w:val="24"/>
        </w:rPr>
      </w:pPr>
    </w:p>
    <w:p w:rsidR="00466E6A" w:rsidRPr="0006330B" w:rsidRDefault="00AB0827" w:rsidP="00AE6FB3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Fernando </w:t>
      </w:r>
      <w:r w:rsidR="00B4243A">
        <w:rPr>
          <w:b/>
          <w:sz w:val="24"/>
          <w:szCs w:val="24"/>
        </w:rPr>
        <w:t>Á</w:t>
      </w:r>
      <w:r>
        <w:rPr>
          <w:b/>
          <w:sz w:val="24"/>
          <w:szCs w:val="24"/>
        </w:rPr>
        <w:t>lvarez Castro</w:t>
      </w:r>
    </w:p>
    <w:p w:rsidR="00466E6A" w:rsidRPr="0006330B" w:rsidRDefault="00466E6A" w:rsidP="00AE6FB3">
      <w:pPr>
        <w:spacing w:after="0" w:line="240" w:lineRule="auto"/>
        <w:jc w:val="center"/>
        <w:rPr>
          <w:sz w:val="24"/>
          <w:szCs w:val="24"/>
        </w:rPr>
      </w:pPr>
      <w:r w:rsidRPr="0006330B">
        <w:rPr>
          <w:sz w:val="24"/>
          <w:szCs w:val="24"/>
        </w:rPr>
        <w:t xml:space="preserve">Gerente </w:t>
      </w:r>
      <w:r w:rsidR="0083333A">
        <w:rPr>
          <w:sz w:val="24"/>
          <w:szCs w:val="24"/>
        </w:rPr>
        <w:t>General</w:t>
      </w:r>
    </w:p>
    <w:p w:rsidR="00466E6A" w:rsidRPr="0006330B" w:rsidRDefault="00D06C23" w:rsidP="00AE6FB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Pampa Camarones </w:t>
      </w:r>
      <w:proofErr w:type="spellStart"/>
      <w:r>
        <w:rPr>
          <w:sz w:val="24"/>
          <w:szCs w:val="24"/>
        </w:rPr>
        <w:t>SpA</w:t>
      </w:r>
      <w:proofErr w:type="spellEnd"/>
    </w:p>
    <w:p w:rsidR="001B5638" w:rsidRDefault="001B5638" w:rsidP="006B0C7E">
      <w:pPr>
        <w:spacing w:after="0" w:line="240" w:lineRule="auto"/>
      </w:pPr>
    </w:p>
    <w:p w:rsidR="0094264B" w:rsidRDefault="0094264B" w:rsidP="006B0C7E">
      <w:pPr>
        <w:spacing w:after="0" w:line="240" w:lineRule="auto"/>
      </w:pPr>
    </w:p>
    <w:p w:rsidR="0094264B" w:rsidRDefault="0094264B" w:rsidP="006B0C7E">
      <w:pPr>
        <w:spacing w:after="0" w:line="240" w:lineRule="auto"/>
      </w:pPr>
    </w:p>
    <w:p w:rsidR="00BE6B8D" w:rsidRDefault="00BE6B8D" w:rsidP="006B0C7E">
      <w:pPr>
        <w:spacing w:after="0" w:line="240" w:lineRule="auto"/>
      </w:pPr>
    </w:p>
    <w:p w:rsidR="008539B6" w:rsidRDefault="00B4243A" w:rsidP="006B0C7E">
      <w:pPr>
        <w:spacing w:after="0" w:line="240" w:lineRule="auto"/>
      </w:pPr>
      <w:r>
        <w:t>FAC/</w:t>
      </w:r>
      <w:proofErr w:type="spellStart"/>
      <w:r>
        <w:t>gra</w:t>
      </w:r>
      <w:proofErr w:type="spellEnd"/>
    </w:p>
    <w:p w:rsidR="008539B6" w:rsidRDefault="008539B6" w:rsidP="006B0C7E">
      <w:pPr>
        <w:spacing w:after="0" w:line="240" w:lineRule="auto"/>
      </w:pPr>
    </w:p>
    <w:p w:rsidR="008539B6" w:rsidRPr="008539B6" w:rsidRDefault="008539B6" w:rsidP="008539B6">
      <w:pPr>
        <w:spacing w:after="0" w:line="240" w:lineRule="auto"/>
        <w:jc w:val="center"/>
        <w:rPr>
          <w:b/>
        </w:rPr>
      </w:pPr>
      <w:r w:rsidRPr="008539B6">
        <w:rPr>
          <w:b/>
          <w:sz w:val="24"/>
          <w:szCs w:val="24"/>
        </w:rPr>
        <w:t>Anexo 1: Comprobante de remisión de antecedentes en sistema de seguimiento ambiental</w:t>
      </w:r>
    </w:p>
    <w:sectPr w:rsidR="008539B6" w:rsidRPr="008539B6" w:rsidSect="00297D8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678" w:rsidRDefault="00B94678" w:rsidP="00894F5E">
      <w:pPr>
        <w:spacing w:after="0" w:line="240" w:lineRule="auto"/>
      </w:pPr>
      <w:r>
        <w:separator/>
      </w:r>
    </w:p>
  </w:endnote>
  <w:endnote w:type="continuationSeparator" w:id="0">
    <w:p w:rsidR="00B94678" w:rsidRDefault="00B94678" w:rsidP="00894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678" w:rsidRDefault="00B94678" w:rsidP="00894F5E">
      <w:pPr>
        <w:spacing w:after="0" w:line="240" w:lineRule="auto"/>
      </w:pPr>
      <w:r>
        <w:separator/>
      </w:r>
    </w:p>
  </w:footnote>
  <w:footnote w:type="continuationSeparator" w:id="0">
    <w:p w:rsidR="00B94678" w:rsidRDefault="00B94678" w:rsidP="00894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184" w:rsidRDefault="009A3184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-605790</wp:posOffset>
          </wp:positionH>
          <wp:positionV relativeFrom="paragraph">
            <wp:posOffset>-96520</wp:posOffset>
          </wp:positionV>
          <wp:extent cx="1602000" cy="54000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chic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2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A3184" w:rsidRDefault="009A3184">
    <w:pPr>
      <w:pStyle w:val="Encabezado"/>
    </w:pPr>
  </w:p>
  <w:p w:rsidR="00B4243A" w:rsidRDefault="00B4243A">
    <w:pPr>
      <w:pStyle w:val="Encabezado"/>
    </w:pPr>
  </w:p>
  <w:p w:rsidR="001D165B" w:rsidRDefault="001D16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37EE4"/>
    <w:multiLevelType w:val="hybridMultilevel"/>
    <w:tmpl w:val="7DB4D2A4"/>
    <w:lvl w:ilvl="0" w:tplc="3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7D33AC"/>
    <w:multiLevelType w:val="hybridMultilevel"/>
    <w:tmpl w:val="21BA51B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E2AF7"/>
    <w:multiLevelType w:val="hybridMultilevel"/>
    <w:tmpl w:val="7264EA82"/>
    <w:lvl w:ilvl="0" w:tplc="B8A889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148A8"/>
    <w:multiLevelType w:val="hybridMultilevel"/>
    <w:tmpl w:val="2CBEE1D2"/>
    <w:lvl w:ilvl="0" w:tplc="9F5639F8">
      <w:start w:val="1"/>
      <w:numFmt w:val="bullet"/>
      <w:lvlText w:val="—"/>
      <w:lvlJc w:val="left"/>
      <w:pPr>
        <w:ind w:left="1428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78D0DC3"/>
    <w:multiLevelType w:val="hybridMultilevel"/>
    <w:tmpl w:val="46FEE37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A1A64"/>
    <w:multiLevelType w:val="hybridMultilevel"/>
    <w:tmpl w:val="65749F4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00F6"/>
    <w:multiLevelType w:val="hybridMultilevel"/>
    <w:tmpl w:val="3B1612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85983"/>
    <w:multiLevelType w:val="hybridMultilevel"/>
    <w:tmpl w:val="702824D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8E7F8B"/>
    <w:multiLevelType w:val="hybridMultilevel"/>
    <w:tmpl w:val="B448A6F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45E40"/>
    <w:multiLevelType w:val="hybridMultilevel"/>
    <w:tmpl w:val="FEAE246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FE6F17"/>
    <w:multiLevelType w:val="hybridMultilevel"/>
    <w:tmpl w:val="220681A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31714"/>
    <w:multiLevelType w:val="hybridMultilevel"/>
    <w:tmpl w:val="115C3B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611AB7"/>
    <w:multiLevelType w:val="multilevel"/>
    <w:tmpl w:val="07F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D1486"/>
    <w:multiLevelType w:val="hybridMultilevel"/>
    <w:tmpl w:val="B5786E6C"/>
    <w:lvl w:ilvl="0" w:tplc="9F5639F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94FF8"/>
    <w:multiLevelType w:val="multilevel"/>
    <w:tmpl w:val="5E2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1E4676"/>
    <w:multiLevelType w:val="hybridMultilevel"/>
    <w:tmpl w:val="666A684E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BB265D"/>
    <w:multiLevelType w:val="hybridMultilevel"/>
    <w:tmpl w:val="A20E7DD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516F95"/>
    <w:multiLevelType w:val="hybridMultilevel"/>
    <w:tmpl w:val="D16472D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B4F69"/>
    <w:multiLevelType w:val="hybridMultilevel"/>
    <w:tmpl w:val="5D96CAD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80614"/>
    <w:multiLevelType w:val="hybridMultilevel"/>
    <w:tmpl w:val="D834DAF6"/>
    <w:lvl w:ilvl="0" w:tplc="9F5639F8">
      <w:start w:val="1"/>
      <w:numFmt w:val="bullet"/>
      <w:lvlText w:val="—"/>
      <w:lvlJc w:val="left"/>
      <w:pPr>
        <w:ind w:left="644" w:hanging="360"/>
      </w:pPr>
      <w:rPr>
        <w:rFonts w:ascii="Calibri" w:hAnsi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500F41"/>
    <w:multiLevelType w:val="hybridMultilevel"/>
    <w:tmpl w:val="F2B256A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55424A"/>
    <w:multiLevelType w:val="hybridMultilevel"/>
    <w:tmpl w:val="28465DF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14"/>
  </w:num>
  <w:num w:numId="5">
    <w:abstractNumId w:val="6"/>
  </w:num>
  <w:num w:numId="6">
    <w:abstractNumId w:val="5"/>
  </w:num>
  <w:num w:numId="7">
    <w:abstractNumId w:val="15"/>
  </w:num>
  <w:num w:numId="8">
    <w:abstractNumId w:val="20"/>
  </w:num>
  <w:num w:numId="9">
    <w:abstractNumId w:val="16"/>
  </w:num>
  <w:num w:numId="10">
    <w:abstractNumId w:val="7"/>
  </w:num>
  <w:num w:numId="11">
    <w:abstractNumId w:val="17"/>
  </w:num>
  <w:num w:numId="12">
    <w:abstractNumId w:val="8"/>
  </w:num>
  <w:num w:numId="13">
    <w:abstractNumId w:val="4"/>
  </w:num>
  <w:num w:numId="14">
    <w:abstractNumId w:val="10"/>
  </w:num>
  <w:num w:numId="15">
    <w:abstractNumId w:val="11"/>
  </w:num>
  <w:num w:numId="16">
    <w:abstractNumId w:val="21"/>
  </w:num>
  <w:num w:numId="17">
    <w:abstractNumId w:val="9"/>
  </w:num>
  <w:num w:numId="18">
    <w:abstractNumId w:val="1"/>
  </w:num>
  <w:num w:numId="19">
    <w:abstractNumId w:val="3"/>
  </w:num>
  <w:num w:numId="20">
    <w:abstractNumId w:val="2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F5E"/>
    <w:rsid w:val="00007399"/>
    <w:rsid w:val="000257E7"/>
    <w:rsid w:val="0003273E"/>
    <w:rsid w:val="000365E9"/>
    <w:rsid w:val="00043102"/>
    <w:rsid w:val="000624AE"/>
    <w:rsid w:val="0006298B"/>
    <w:rsid w:val="0006330B"/>
    <w:rsid w:val="00063771"/>
    <w:rsid w:val="00070B58"/>
    <w:rsid w:val="00090458"/>
    <w:rsid w:val="0009081B"/>
    <w:rsid w:val="00091721"/>
    <w:rsid w:val="00092504"/>
    <w:rsid w:val="000A18B6"/>
    <w:rsid w:val="000B1494"/>
    <w:rsid w:val="000B1D85"/>
    <w:rsid w:val="000B3DAB"/>
    <w:rsid w:val="000B6119"/>
    <w:rsid w:val="000B7097"/>
    <w:rsid w:val="000B74BA"/>
    <w:rsid w:val="000C4CD8"/>
    <w:rsid w:val="000D759D"/>
    <w:rsid w:val="000E0327"/>
    <w:rsid w:val="000E1539"/>
    <w:rsid w:val="000E3E63"/>
    <w:rsid w:val="000E61F4"/>
    <w:rsid w:val="000E7BB0"/>
    <w:rsid w:val="000F2548"/>
    <w:rsid w:val="000F5A9A"/>
    <w:rsid w:val="00106421"/>
    <w:rsid w:val="00112294"/>
    <w:rsid w:val="00114740"/>
    <w:rsid w:val="00121C7C"/>
    <w:rsid w:val="00122174"/>
    <w:rsid w:val="001246AC"/>
    <w:rsid w:val="0012485C"/>
    <w:rsid w:val="00125211"/>
    <w:rsid w:val="001252B2"/>
    <w:rsid w:val="0012762C"/>
    <w:rsid w:val="001437DB"/>
    <w:rsid w:val="00145666"/>
    <w:rsid w:val="0015555C"/>
    <w:rsid w:val="0016271D"/>
    <w:rsid w:val="00171077"/>
    <w:rsid w:val="001756C2"/>
    <w:rsid w:val="001771C2"/>
    <w:rsid w:val="0018578B"/>
    <w:rsid w:val="001858C1"/>
    <w:rsid w:val="001A201A"/>
    <w:rsid w:val="001A2694"/>
    <w:rsid w:val="001A33CD"/>
    <w:rsid w:val="001A3776"/>
    <w:rsid w:val="001A3E94"/>
    <w:rsid w:val="001B15EA"/>
    <w:rsid w:val="001B5638"/>
    <w:rsid w:val="001B69BB"/>
    <w:rsid w:val="001C2791"/>
    <w:rsid w:val="001C3C57"/>
    <w:rsid w:val="001D1334"/>
    <w:rsid w:val="001D165B"/>
    <w:rsid w:val="001D44E3"/>
    <w:rsid w:val="001E5427"/>
    <w:rsid w:val="001E5A81"/>
    <w:rsid w:val="001E7405"/>
    <w:rsid w:val="001E7B2C"/>
    <w:rsid w:val="001F7924"/>
    <w:rsid w:val="001F7C50"/>
    <w:rsid w:val="00200612"/>
    <w:rsid w:val="00220B06"/>
    <w:rsid w:val="002213E1"/>
    <w:rsid w:val="00222319"/>
    <w:rsid w:val="0022488E"/>
    <w:rsid w:val="0023163B"/>
    <w:rsid w:val="0023184A"/>
    <w:rsid w:val="00236A20"/>
    <w:rsid w:val="00236ADF"/>
    <w:rsid w:val="00245FDF"/>
    <w:rsid w:val="00247FBE"/>
    <w:rsid w:val="002542AB"/>
    <w:rsid w:val="00260075"/>
    <w:rsid w:val="00273018"/>
    <w:rsid w:val="002736F7"/>
    <w:rsid w:val="00275355"/>
    <w:rsid w:val="0028064F"/>
    <w:rsid w:val="00290918"/>
    <w:rsid w:val="00290A8E"/>
    <w:rsid w:val="00292C0A"/>
    <w:rsid w:val="00297D84"/>
    <w:rsid w:val="002A0F2E"/>
    <w:rsid w:val="002C3F76"/>
    <w:rsid w:val="002C709A"/>
    <w:rsid w:val="002D2BB3"/>
    <w:rsid w:val="002D31C6"/>
    <w:rsid w:val="002D4EE1"/>
    <w:rsid w:val="002D6A7A"/>
    <w:rsid w:val="002D76E6"/>
    <w:rsid w:val="002E23E6"/>
    <w:rsid w:val="002E4205"/>
    <w:rsid w:val="002E43F7"/>
    <w:rsid w:val="002E4669"/>
    <w:rsid w:val="002F4133"/>
    <w:rsid w:val="002F5358"/>
    <w:rsid w:val="002F66E6"/>
    <w:rsid w:val="002F7B8E"/>
    <w:rsid w:val="00300BAA"/>
    <w:rsid w:val="00305F76"/>
    <w:rsid w:val="00313AC8"/>
    <w:rsid w:val="003150D3"/>
    <w:rsid w:val="00320E66"/>
    <w:rsid w:val="00325129"/>
    <w:rsid w:val="00330F65"/>
    <w:rsid w:val="003315EA"/>
    <w:rsid w:val="00336C4B"/>
    <w:rsid w:val="0034200A"/>
    <w:rsid w:val="0034363C"/>
    <w:rsid w:val="00347ED4"/>
    <w:rsid w:val="003562C3"/>
    <w:rsid w:val="0035668A"/>
    <w:rsid w:val="003607CA"/>
    <w:rsid w:val="00361D57"/>
    <w:rsid w:val="003641FC"/>
    <w:rsid w:val="00367E0E"/>
    <w:rsid w:val="0037049E"/>
    <w:rsid w:val="00371765"/>
    <w:rsid w:val="00381E57"/>
    <w:rsid w:val="00382F6E"/>
    <w:rsid w:val="003955C1"/>
    <w:rsid w:val="003972CC"/>
    <w:rsid w:val="003C2A9D"/>
    <w:rsid w:val="003C34BC"/>
    <w:rsid w:val="003D4C6B"/>
    <w:rsid w:val="003D7BB4"/>
    <w:rsid w:val="003E694A"/>
    <w:rsid w:val="003E7C55"/>
    <w:rsid w:val="003F099E"/>
    <w:rsid w:val="003F35D5"/>
    <w:rsid w:val="003F4A19"/>
    <w:rsid w:val="00406FA0"/>
    <w:rsid w:val="00422EEB"/>
    <w:rsid w:val="00435975"/>
    <w:rsid w:val="0044006C"/>
    <w:rsid w:val="004442F0"/>
    <w:rsid w:val="00454876"/>
    <w:rsid w:val="00457CE9"/>
    <w:rsid w:val="004654DB"/>
    <w:rsid w:val="00465CF0"/>
    <w:rsid w:val="00465FB6"/>
    <w:rsid w:val="00466E6A"/>
    <w:rsid w:val="0048059D"/>
    <w:rsid w:val="004805E3"/>
    <w:rsid w:val="004818AB"/>
    <w:rsid w:val="00482D52"/>
    <w:rsid w:val="00483CF4"/>
    <w:rsid w:val="00485B5A"/>
    <w:rsid w:val="00487AD9"/>
    <w:rsid w:val="00497401"/>
    <w:rsid w:val="004B1733"/>
    <w:rsid w:val="004B29EA"/>
    <w:rsid w:val="004C3875"/>
    <w:rsid w:val="004C3D5C"/>
    <w:rsid w:val="004C4C2A"/>
    <w:rsid w:val="004C4C76"/>
    <w:rsid w:val="004E3530"/>
    <w:rsid w:val="004E4AAE"/>
    <w:rsid w:val="004E67D7"/>
    <w:rsid w:val="004E6825"/>
    <w:rsid w:val="004F0CBD"/>
    <w:rsid w:val="004F1E30"/>
    <w:rsid w:val="004F2D53"/>
    <w:rsid w:val="00503402"/>
    <w:rsid w:val="00505BD7"/>
    <w:rsid w:val="005065A3"/>
    <w:rsid w:val="00507C89"/>
    <w:rsid w:val="00511180"/>
    <w:rsid w:val="005140E3"/>
    <w:rsid w:val="00515774"/>
    <w:rsid w:val="00515A6C"/>
    <w:rsid w:val="005307D5"/>
    <w:rsid w:val="005511EB"/>
    <w:rsid w:val="00566AD6"/>
    <w:rsid w:val="00567C9A"/>
    <w:rsid w:val="00570257"/>
    <w:rsid w:val="00570645"/>
    <w:rsid w:val="00570959"/>
    <w:rsid w:val="005734E9"/>
    <w:rsid w:val="00581118"/>
    <w:rsid w:val="005817A0"/>
    <w:rsid w:val="00587799"/>
    <w:rsid w:val="005917D4"/>
    <w:rsid w:val="005922C6"/>
    <w:rsid w:val="00593E7E"/>
    <w:rsid w:val="00595554"/>
    <w:rsid w:val="005A250C"/>
    <w:rsid w:val="005A3B0E"/>
    <w:rsid w:val="005A49E9"/>
    <w:rsid w:val="005B045E"/>
    <w:rsid w:val="005B70F2"/>
    <w:rsid w:val="005C26DE"/>
    <w:rsid w:val="005C6438"/>
    <w:rsid w:val="005C7A66"/>
    <w:rsid w:val="005D0BDA"/>
    <w:rsid w:val="005E4861"/>
    <w:rsid w:val="005F3D06"/>
    <w:rsid w:val="005F501E"/>
    <w:rsid w:val="00610A23"/>
    <w:rsid w:val="00611A29"/>
    <w:rsid w:val="00621254"/>
    <w:rsid w:val="00623D2A"/>
    <w:rsid w:val="00630A84"/>
    <w:rsid w:val="0063114C"/>
    <w:rsid w:val="0063740F"/>
    <w:rsid w:val="0065529B"/>
    <w:rsid w:val="00665F40"/>
    <w:rsid w:val="00672C48"/>
    <w:rsid w:val="00673A83"/>
    <w:rsid w:val="00681311"/>
    <w:rsid w:val="00684DFC"/>
    <w:rsid w:val="00690E68"/>
    <w:rsid w:val="0069470D"/>
    <w:rsid w:val="006961A4"/>
    <w:rsid w:val="00696551"/>
    <w:rsid w:val="006A125F"/>
    <w:rsid w:val="006A433C"/>
    <w:rsid w:val="006A4F13"/>
    <w:rsid w:val="006A7BD8"/>
    <w:rsid w:val="006B0C7E"/>
    <w:rsid w:val="006C3A4F"/>
    <w:rsid w:val="006C517B"/>
    <w:rsid w:val="006C714D"/>
    <w:rsid w:val="006D2B10"/>
    <w:rsid w:val="006D504D"/>
    <w:rsid w:val="006F2872"/>
    <w:rsid w:val="00700BF5"/>
    <w:rsid w:val="00701A8C"/>
    <w:rsid w:val="0070292C"/>
    <w:rsid w:val="00703790"/>
    <w:rsid w:val="007103FA"/>
    <w:rsid w:val="007120B9"/>
    <w:rsid w:val="007151DB"/>
    <w:rsid w:val="00726A90"/>
    <w:rsid w:val="00732138"/>
    <w:rsid w:val="00733698"/>
    <w:rsid w:val="00742C53"/>
    <w:rsid w:val="00743B7F"/>
    <w:rsid w:val="00751E3F"/>
    <w:rsid w:val="0076299B"/>
    <w:rsid w:val="0076328D"/>
    <w:rsid w:val="00764FCE"/>
    <w:rsid w:val="0078596C"/>
    <w:rsid w:val="007A29F0"/>
    <w:rsid w:val="007A3FE0"/>
    <w:rsid w:val="007A53F5"/>
    <w:rsid w:val="007A7E24"/>
    <w:rsid w:val="007B238E"/>
    <w:rsid w:val="007C0EA3"/>
    <w:rsid w:val="007C2BA2"/>
    <w:rsid w:val="007C3174"/>
    <w:rsid w:val="007C558A"/>
    <w:rsid w:val="007C7188"/>
    <w:rsid w:val="007E68D6"/>
    <w:rsid w:val="007E6F4A"/>
    <w:rsid w:val="00800417"/>
    <w:rsid w:val="00801D98"/>
    <w:rsid w:val="008029E4"/>
    <w:rsid w:val="00803B0C"/>
    <w:rsid w:val="00806F91"/>
    <w:rsid w:val="00807512"/>
    <w:rsid w:val="00813D25"/>
    <w:rsid w:val="00815A95"/>
    <w:rsid w:val="0082076C"/>
    <w:rsid w:val="00822A19"/>
    <w:rsid w:val="0082313A"/>
    <w:rsid w:val="0082686E"/>
    <w:rsid w:val="00830DAA"/>
    <w:rsid w:val="0083333A"/>
    <w:rsid w:val="0083791D"/>
    <w:rsid w:val="00842487"/>
    <w:rsid w:val="00843ED7"/>
    <w:rsid w:val="00847F2F"/>
    <w:rsid w:val="008539B6"/>
    <w:rsid w:val="00866CB9"/>
    <w:rsid w:val="00872007"/>
    <w:rsid w:val="00881F5E"/>
    <w:rsid w:val="00886725"/>
    <w:rsid w:val="00894C0E"/>
    <w:rsid w:val="00894F5E"/>
    <w:rsid w:val="008974D7"/>
    <w:rsid w:val="008A1F7F"/>
    <w:rsid w:val="008A2446"/>
    <w:rsid w:val="008B10F0"/>
    <w:rsid w:val="008B423A"/>
    <w:rsid w:val="008B57FC"/>
    <w:rsid w:val="008B75FC"/>
    <w:rsid w:val="008D2606"/>
    <w:rsid w:val="008E3435"/>
    <w:rsid w:val="008E47AB"/>
    <w:rsid w:val="008F742F"/>
    <w:rsid w:val="009009D4"/>
    <w:rsid w:val="009028AD"/>
    <w:rsid w:val="009031EA"/>
    <w:rsid w:val="0090370A"/>
    <w:rsid w:val="009052C7"/>
    <w:rsid w:val="00905D93"/>
    <w:rsid w:val="009062DE"/>
    <w:rsid w:val="00915152"/>
    <w:rsid w:val="00916F4F"/>
    <w:rsid w:val="0091706E"/>
    <w:rsid w:val="00917F6D"/>
    <w:rsid w:val="00923448"/>
    <w:rsid w:val="009272C9"/>
    <w:rsid w:val="00936707"/>
    <w:rsid w:val="00940097"/>
    <w:rsid w:val="0094056A"/>
    <w:rsid w:val="009409C5"/>
    <w:rsid w:val="0094264B"/>
    <w:rsid w:val="00944BD3"/>
    <w:rsid w:val="00944E97"/>
    <w:rsid w:val="00945D5C"/>
    <w:rsid w:val="00950289"/>
    <w:rsid w:val="00950295"/>
    <w:rsid w:val="00954B7A"/>
    <w:rsid w:val="0095714A"/>
    <w:rsid w:val="0096031A"/>
    <w:rsid w:val="00962118"/>
    <w:rsid w:val="00972A17"/>
    <w:rsid w:val="00983B0A"/>
    <w:rsid w:val="00987509"/>
    <w:rsid w:val="00997F9D"/>
    <w:rsid w:val="009A1901"/>
    <w:rsid w:val="009A3184"/>
    <w:rsid w:val="009A4985"/>
    <w:rsid w:val="009A5B64"/>
    <w:rsid w:val="009B4AA8"/>
    <w:rsid w:val="009D3447"/>
    <w:rsid w:val="009D3751"/>
    <w:rsid w:val="009D4B9E"/>
    <w:rsid w:val="009E0D0B"/>
    <w:rsid w:val="009E484B"/>
    <w:rsid w:val="009E6136"/>
    <w:rsid w:val="009F7E41"/>
    <w:rsid w:val="00A03E97"/>
    <w:rsid w:val="00A07AEF"/>
    <w:rsid w:val="00A10EB3"/>
    <w:rsid w:val="00A11679"/>
    <w:rsid w:val="00A2762E"/>
    <w:rsid w:val="00A277D4"/>
    <w:rsid w:val="00A322D0"/>
    <w:rsid w:val="00A34F9E"/>
    <w:rsid w:val="00A37420"/>
    <w:rsid w:val="00A40C4E"/>
    <w:rsid w:val="00A4322A"/>
    <w:rsid w:val="00A5333C"/>
    <w:rsid w:val="00A57DEE"/>
    <w:rsid w:val="00A624EA"/>
    <w:rsid w:val="00A63B31"/>
    <w:rsid w:val="00A74099"/>
    <w:rsid w:val="00A7799A"/>
    <w:rsid w:val="00A82ED1"/>
    <w:rsid w:val="00A8441B"/>
    <w:rsid w:val="00A87541"/>
    <w:rsid w:val="00A95734"/>
    <w:rsid w:val="00AA038A"/>
    <w:rsid w:val="00AA3D14"/>
    <w:rsid w:val="00AB0827"/>
    <w:rsid w:val="00AC3AAF"/>
    <w:rsid w:val="00AE697D"/>
    <w:rsid w:val="00AE6FB3"/>
    <w:rsid w:val="00AF1C48"/>
    <w:rsid w:val="00B00786"/>
    <w:rsid w:val="00B01B79"/>
    <w:rsid w:val="00B02118"/>
    <w:rsid w:val="00B0302D"/>
    <w:rsid w:val="00B10A48"/>
    <w:rsid w:val="00B13BCD"/>
    <w:rsid w:val="00B20A4F"/>
    <w:rsid w:val="00B2130E"/>
    <w:rsid w:val="00B4243A"/>
    <w:rsid w:val="00B4752F"/>
    <w:rsid w:val="00B50470"/>
    <w:rsid w:val="00B508C6"/>
    <w:rsid w:val="00B55767"/>
    <w:rsid w:val="00B67FFB"/>
    <w:rsid w:val="00B726E6"/>
    <w:rsid w:val="00B72AD5"/>
    <w:rsid w:val="00B7421A"/>
    <w:rsid w:val="00B746FD"/>
    <w:rsid w:val="00B76B37"/>
    <w:rsid w:val="00B82D76"/>
    <w:rsid w:val="00B906EB"/>
    <w:rsid w:val="00B91D95"/>
    <w:rsid w:val="00B94678"/>
    <w:rsid w:val="00BA5573"/>
    <w:rsid w:val="00BB0584"/>
    <w:rsid w:val="00BB31A5"/>
    <w:rsid w:val="00BB58E9"/>
    <w:rsid w:val="00BD14EA"/>
    <w:rsid w:val="00BD2B88"/>
    <w:rsid w:val="00BD7E1D"/>
    <w:rsid w:val="00BE373A"/>
    <w:rsid w:val="00BE376C"/>
    <w:rsid w:val="00BE6B8D"/>
    <w:rsid w:val="00C0079C"/>
    <w:rsid w:val="00C02E9A"/>
    <w:rsid w:val="00C02F10"/>
    <w:rsid w:val="00C041C8"/>
    <w:rsid w:val="00C04EA5"/>
    <w:rsid w:val="00C06D96"/>
    <w:rsid w:val="00C11C0B"/>
    <w:rsid w:val="00C1599F"/>
    <w:rsid w:val="00C15E86"/>
    <w:rsid w:val="00C21BD1"/>
    <w:rsid w:val="00C31BCE"/>
    <w:rsid w:val="00C35816"/>
    <w:rsid w:val="00C54866"/>
    <w:rsid w:val="00C5771B"/>
    <w:rsid w:val="00C63B08"/>
    <w:rsid w:val="00C64D48"/>
    <w:rsid w:val="00C71ABD"/>
    <w:rsid w:val="00C749CB"/>
    <w:rsid w:val="00C8014E"/>
    <w:rsid w:val="00C84248"/>
    <w:rsid w:val="00CA0F19"/>
    <w:rsid w:val="00CA480A"/>
    <w:rsid w:val="00CA5613"/>
    <w:rsid w:val="00CC1E63"/>
    <w:rsid w:val="00CC46A2"/>
    <w:rsid w:val="00CC66C8"/>
    <w:rsid w:val="00CC70D6"/>
    <w:rsid w:val="00CD456A"/>
    <w:rsid w:val="00CD6312"/>
    <w:rsid w:val="00CE54CF"/>
    <w:rsid w:val="00CF0529"/>
    <w:rsid w:val="00CF6887"/>
    <w:rsid w:val="00D00FDD"/>
    <w:rsid w:val="00D01BED"/>
    <w:rsid w:val="00D045A0"/>
    <w:rsid w:val="00D06C23"/>
    <w:rsid w:val="00D14056"/>
    <w:rsid w:val="00D14CCD"/>
    <w:rsid w:val="00D22AB9"/>
    <w:rsid w:val="00D231F8"/>
    <w:rsid w:val="00D23F62"/>
    <w:rsid w:val="00D2422E"/>
    <w:rsid w:val="00D25FE6"/>
    <w:rsid w:val="00D3025C"/>
    <w:rsid w:val="00D41533"/>
    <w:rsid w:val="00D429FC"/>
    <w:rsid w:val="00D52093"/>
    <w:rsid w:val="00D53371"/>
    <w:rsid w:val="00D536E5"/>
    <w:rsid w:val="00D5386B"/>
    <w:rsid w:val="00D539BA"/>
    <w:rsid w:val="00D53CB5"/>
    <w:rsid w:val="00D6027D"/>
    <w:rsid w:val="00D71561"/>
    <w:rsid w:val="00D71B33"/>
    <w:rsid w:val="00D73B74"/>
    <w:rsid w:val="00D758C3"/>
    <w:rsid w:val="00D83142"/>
    <w:rsid w:val="00D85279"/>
    <w:rsid w:val="00D91E7B"/>
    <w:rsid w:val="00D9630E"/>
    <w:rsid w:val="00D97396"/>
    <w:rsid w:val="00DC0943"/>
    <w:rsid w:val="00DC34E7"/>
    <w:rsid w:val="00DC72C4"/>
    <w:rsid w:val="00DD2C9A"/>
    <w:rsid w:val="00DD4200"/>
    <w:rsid w:val="00DE6380"/>
    <w:rsid w:val="00DE6DE6"/>
    <w:rsid w:val="00DF4C86"/>
    <w:rsid w:val="00E0279F"/>
    <w:rsid w:val="00E02D5F"/>
    <w:rsid w:val="00E11151"/>
    <w:rsid w:val="00E12260"/>
    <w:rsid w:val="00E173A9"/>
    <w:rsid w:val="00E17F7F"/>
    <w:rsid w:val="00E215D2"/>
    <w:rsid w:val="00E22A40"/>
    <w:rsid w:val="00E370AD"/>
    <w:rsid w:val="00E400F5"/>
    <w:rsid w:val="00E46BFB"/>
    <w:rsid w:val="00E54710"/>
    <w:rsid w:val="00E62F6B"/>
    <w:rsid w:val="00E757FC"/>
    <w:rsid w:val="00E778B8"/>
    <w:rsid w:val="00E8632A"/>
    <w:rsid w:val="00EA2637"/>
    <w:rsid w:val="00EA2D89"/>
    <w:rsid w:val="00EA30FF"/>
    <w:rsid w:val="00EA7AC8"/>
    <w:rsid w:val="00EB5BE7"/>
    <w:rsid w:val="00EC3BF4"/>
    <w:rsid w:val="00ED098A"/>
    <w:rsid w:val="00ED55C9"/>
    <w:rsid w:val="00EE3513"/>
    <w:rsid w:val="00EE68BC"/>
    <w:rsid w:val="00EF092A"/>
    <w:rsid w:val="00EF5FE9"/>
    <w:rsid w:val="00F0041B"/>
    <w:rsid w:val="00F257D1"/>
    <w:rsid w:val="00F30B52"/>
    <w:rsid w:val="00F327EF"/>
    <w:rsid w:val="00F400B3"/>
    <w:rsid w:val="00F4057F"/>
    <w:rsid w:val="00F45A8D"/>
    <w:rsid w:val="00F54431"/>
    <w:rsid w:val="00F65E56"/>
    <w:rsid w:val="00F67D4D"/>
    <w:rsid w:val="00F73E8C"/>
    <w:rsid w:val="00F73ED8"/>
    <w:rsid w:val="00F76A99"/>
    <w:rsid w:val="00F81EDA"/>
    <w:rsid w:val="00F91929"/>
    <w:rsid w:val="00F977CE"/>
    <w:rsid w:val="00FB11F9"/>
    <w:rsid w:val="00FB1D38"/>
    <w:rsid w:val="00FB486A"/>
    <w:rsid w:val="00FD16A2"/>
    <w:rsid w:val="00FD66D6"/>
    <w:rsid w:val="00FE299A"/>
    <w:rsid w:val="00FF5CE2"/>
    <w:rsid w:val="00FF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1EBBDD0-9DE8-4A8D-8D23-69404EC7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F5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4F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4F5E"/>
  </w:style>
  <w:style w:type="paragraph" w:styleId="Piedepgina">
    <w:name w:val="footer"/>
    <w:basedOn w:val="Normal"/>
    <w:link w:val="PiedepginaCar"/>
    <w:uiPriority w:val="99"/>
    <w:unhideWhenUsed/>
    <w:rsid w:val="00894F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4F5E"/>
  </w:style>
  <w:style w:type="character" w:customStyle="1" w:styleId="apple-converted-space">
    <w:name w:val="apple-converted-space"/>
    <w:basedOn w:val="Fuentedeprrafopredeter"/>
    <w:rsid w:val="00C35816"/>
  </w:style>
  <w:style w:type="table" w:styleId="Tablaconcuadrcula">
    <w:name w:val="Table Grid"/>
    <w:basedOn w:val="Tablanormal"/>
    <w:uiPriority w:val="39"/>
    <w:rsid w:val="0006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7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0B5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577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FB11F9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A5333C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E4A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E4AA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E4AA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4A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4A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Comision Nacional del Medio Ambiente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Paula Muñoz Zeller</dc:creator>
  <cp:lastModifiedBy>Gonzalo Rojas</cp:lastModifiedBy>
  <cp:revision>2</cp:revision>
  <cp:lastPrinted>2019-11-14T19:51:00Z</cp:lastPrinted>
  <dcterms:created xsi:type="dcterms:W3CDTF">2019-12-10T20:20:00Z</dcterms:created>
  <dcterms:modified xsi:type="dcterms:W3CDTF">2019-12-10T20:20:00Z</dcterms:modified>
</cp:coreProperties>
</file>